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967837">
              <w:rPr>
                <w:b/>
                <w:bCs/>
              </w:rPr>
              <w:t>JUNI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4C498F" w:rsidP="004C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Kancelarijski namještaj</w:t>
            </w:r>
            <w:r w:rsidR="00E738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4C498F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39-8-1-20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4C498F" w:rsidP="004C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JYSK</w:t>
            </w:r>
            <w:r w:rsidR="00976503">
              <w:rPr>
                <w:sz w:val="20"/>
                <w:szCs w:val="20"/>
              </w:rPr>
              <w:t xml:space="preserve"> D.O.O.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4201488880004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4C498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1153,85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4C498F">
              <w:rPr>
                <w:sz w:val="20"/>
                <w:szCs w:val="20"/>
              </w:rPr>
              <w:t>1350,00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4C498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C498F">
              <w:rPr>
                <w:sz w:val="20"/>
                <w:szCs w:val="20"/>
              </w:rPr>
              <w:t>13.06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C498F" w:rsidP="004C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Razne zdra</w:t>
            </w:r>
            <w:r w:rsidR="0090785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stvene</w:t>
            </w:r>
            <w:r w:rsidR="00976503">
              <w:rPr>
                <w:sz w:val="20"/>
                <w:szCs w:val="20"/>
              </w:rPr>
              <w:t xml:space="preserve"> usluge </w:t>
            </w:r>
            <w:r>
              <w:rPr>
                <w:sz w:val="20"/>
                <w:szCs w:val="20"/>
              </w:rPr>
              <w:t>85140000-2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4C498F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39-8-2-21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4C498F" w:rsidP="004C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KANTONA SARAJEVO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4200329950003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4C498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4C498F">
              <w:rPr>
                <w:sz w:val="20"/>
                <w:szCs w:val="20"/>
              </w:rPr>
              <w:t>3</w:t>
            </w:r>
            <w:r w:rsidR="00976503">
              <w:rPr>
                <w:sz w:val="20"/>
                <w:szCs w:val="20"/>
              </w:rPr>
              <w:t>51</w:t>
            </w:r>
            <w:r w:rsidR="004C498F">
              <w:rPr>
                <w:sz w:val="20"/>
                <w:szCs w:val="20"/>
              </w:rPr>
              <w:t>0,0</w:t>
            </w:r>
            <w:r w:rsidR="00C161C4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C498F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C498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5A" w:rsidRDefault="004B025A" w:rsidP="00A44F43">
      <w:pPr>
        <w:spacing w:after="0" w:line="240" w:lineRule="auto"/>
      </w:pPr>
      <w:r>
        <w:separator/>
      </w:r>
    </w:p>
  </w:endnote>
  <w:endnote w:type="continuationSeparator" w:id="1">
    <w:p w:rsidR="004B025A" w:rsidRDefault="004B025A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5A" w:rsidRDefault="004B025A" w:rsidP="00A44F43">
      <w:pPr>
        <w:spacing w:after="0" w:line="240" w:lineRule="auto"/>
      </w:pPr>
      <w:r>
        <w:separator/>
      </w:r>
    </w:p>
  </w:footnote>
  <w:footnote w:type="continuationSeparator" w:id="1">
    <w:p w:rsidR="004B025A" w:rsidRDefault="004B025A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7BF"/>
    <w:rsid w:val="00063D04"/>
    <w:rsid w:val="000756E3"/>
    <w:rsid w:val="000F66A8"/>
    <w:rsid w:val="00143428"/>
    <w:rsid w:val="0016167A"/>
    <w:rsid w:val="00162D7A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22D8"/>
    <w:rsid w:val="002B06AA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420D19"/>
    <w:rsid w:val="004A77D5"/>
    <w:rsid w:val="004B025A"/>
    <w:rsid w:val="004C498F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A2775"/>
    <w:rsid w:val="006B2E76"/>
    <w:rsid w:val="0078091F"/>
    <w:rsid w:val="0078509C"/>
    <w:rsid w:val="007951F4"/>
    <w:rsid w:val="007B40BF"/>
    <w:rsid w:val="007B73F2"/>
    <w:rsid w:val="007C0C61"/>
    <w:rsid w:val="00814BAE"/>
    <w:rsid w:val="008150DA"/>
    <w:rsid w:val="008237CB"/>
    <w:rsid w:val="008414BE"/>
    <w:rsid w:val="008470BE"/>
    <w:rsid w:val="008E7285"/>
    <w:rsid w:val="00904D4C"/>
    <w:rsid w:val="00907122"/>
    <w:rsid w:val="0090785C"/>
    <w:rsid w:val="009318F8"/>
    <w:rsid w:val="009447DF"/>
    <w:rsid w:val="00946C5B"/>
    <w:rsid w:val="00967837"/>
    <w:rsid w:val="00976503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C291B"/>
    <w:rsid w:val="00CC41E1"/>
    <w:rsid w:val="00CE0F61"/>
    <w:rsid w:val="00CE764F"/>
    <w:rsid w:val="00CF1A6D"/>
    <w:rsid w:val="00D03374"/>
    <w:rsid w:val="00D03B77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2</cp:revision>
  <cp:lastPrinted>2023-07-03T10:06:00Z</cp:lastPrinted>
  <dcterms:created xsi:type="dcterms:W3CDTF">2023-07-03T10:08:00Z</dcterms:created>
  <dcterms:modified xsi:type="dcterms:W3CDTF">2023-07-03T10:08:00Z</dcterms:modified>
</cp:coreProperties>
</file>